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6F4AEF" w:rsidRP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6F4AEF">
        <w:rPr>
          <w:rFonts w:ascii="Arial" w:eastAsia="Calibri" w:hAnsi="Arial" w:cs="Arial"/>
          <w:bCs/>
          <w:lang w:val="en-GB"/>
        </w:rPr>
        <w:t>22</w:t>
      </w:r>
      <w:r w:rsidRPr="006F4AEF">
        <w:rPr>
          <w:rFonts w:ascii="Arial" w:eastAsia="Calibri" w:hAnsi="Arial" w:cs="Arial"/>
          <w:bCs/>
          <w:vertAlign w:val="superscript"/>
          <w:lang w:val="en-GB"/>
        </w:rPr>
        <w:t>nd</w:t>
      </w:r>
      <w:r w:rsidRPr="006F4AEF">
        <w:rPr>
          <w:rFonts w:ascii="Arial" w:eastAsia="Calibri" w:hAnsi="Arial" w:cs="Arial"/>
          <w:bCs/>
          <w:lang w:val="en-GB"/>
        </w:rPr>
        <w:t xml:space="preserve"> July 2014</w:t>
      </w:r>
    </w:p>
    <w:p w:rsid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>YOKOHAMA ty</w:t>
      </w:r>
      <w:r w:rsidRPr="006F4AEF">
        <w:rPr>
          <w:rFonts w:ascii="Arial" w:eastAsia="Calibri" w:hAnsi="Arial" w:cs="Arial"/>
          <w:b/>
          <w:bCs/>
          <w:lang w:val="en-GB"/>
        </w:rPr>
        <w:t>res to Come Factory-Equipped on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6F4AEF">
        <w:rPr>
          <w:rFonts w:ascii="Arial" w:eastAsia="Calibri" w:hAnsi="Arial" w:cs="Arial"/>
          <w:b/>
          <w:bCs/>
          <w:lang w:val="en-GB"/>
        </w:rPr>
        <w:t>GLA-Class compact SUV</w:t>
      </w:r>
    </w:p>
    <w:p w:rsidR="006F4AEF" w:rsidRP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6F4AEF">
        <w:rPr>
          <w:rFonts w:ascii="Arial" w:eastAsia="Calibri" w:hAnsi="Arial" w:cs="Arial"/>
          <w:lang w:val="en-GB"/>
        </w:rPr>
        <w:t>Tokyo – The Yokohama Rubber Co., Ltd., announced today that Germany’s Daimler AG’s</w:t>
      </w:r>
      <w:r>
        <w:rPr>
          <w:rFonts w:ascii="Arial" w:eastAsia="Calibri" w:hAnsi="Arial" w:cs="Arial"/>
          <w:lang w:val="en-GB"/>
        </w:rPr>
        <w:t xml:space="preserve"> </w:t>
      </w:r>
      <w:r w:rsidRPr="006F4AEF">
        <w:rPr>
          <w:rFonts w:ascii="Arial" w:eastAsia="Calibri" w:hAnsi="Arial" w:cs="Arial"/>
          <w:lang w:val="en-GB"/>
        </w:rPr>
        <w:t>Mercedes-Benz GLA-Class compact SUV will come factory-equipped with YOKOHAMA’s</w:t>
      </w:r>
      <w:r>
        <w:rPr>
          <w:rFonts w:ascii="Arial" w:eastAsia="Calibri" w:hAnsi="Arial" w:cs="Arial"/>
          <w:lang w:val="en-GB"/>
        </w:rPr>
        <w:t xml:space="preserve"> </w:t>
      </w:r>
      <w:r w:rsidRPr="006F4AEF">
        <w:rPr>
          <w:rFonts w:ascii="Arial" w:eastAsia="Calibri" w:hAnsi="Arial" w:cs="Arial"/>
          <w:lang w:val="en-GB"/>
        </w:rPr>
        <w:t>“C.drive2”</w:t>
      </w:r>
      <w:r>
        <w:rPr>
          <w:rFonts w:ascii="Arial" w:eastAsia="Calibri" w:hAnsi="Arial" w:cs="Arial"/>
          <w:lang w:val="en-GB"/>
        </w:rPr>
        <w:t xml:space="preserve"> ty</w:t>
      </w:r>
      <w:r w:rsidRPr="006F4AEF">
        <w:rPr>
          <w:rFonts w:ascii="Arial" w:eastAsia="Calibri" w:hAnsi="Arial" w:cs="Arial"/>
          <w:lang w:val="en-GB"/>
        </w:rPr>
        <w:t>res for overseas markets. The GLA-Class will come equipped with one of two</w:t>
      </w:r>
      <w:r>
        <w:rPr>
          <w:rFonts w:ascii="Arial" w:eastAsia="Calibri" w:hAnsi="Arial" w:cs="Arial"/>
          <w:lang w:val="en-GB"/>
        </w:rPr>
        <w:t xml:space="preserve"> </w:t>
      </w:r>
      <w:r w:rsidRPr="006F4AEF">
        <w:rPr>
          <w:rFonts w:ascii="Arial" w:eastAsia="Calibri" w:hAnsi="Arial" w:cs="Arial"/>
          <w:lang w:val="en-GB"/>
        </w:rPr>
        <w:t>versions of the t</w:t>
      </w:r>
      <w:r w:rsidR="00BE6A54">
        <w:rPr>
          <w:rFonts w:ascii="Arial" w:eastAsia="Calibri" w:hAnsi="Arial" w:cs="Arial"/>
          <w:lang w:val="en-GB"/>
        </w:rPr>
        <w:t>y</w:t>
      </w:r>
      <w:r w:rsidRPr="006F4AEF">
        <w:rPr>
          <w:rFonts w:ascii="Arial" w:eastAsia="Calibri" w:hAnsi="Arial" w:cs="Arial"/>
          <w:lang w:val="en-GB"/>
        </w:rPr>
        <w:t>re, the standard version and a version based on YOKOHAMA’s runflat</w:t>
      </w:r>
      <w:r>
        <w:rPr>
          <w:rFonts w:ascii="Arial" w:eastAsia="Calibri" w:hAnsi="Arial" w:cs="Arial"/>
          <w:lang w:val="en-GB"/>
        </w:rPr>
        <w:t xml:space="preserve"> </w:t>
      </w:r>
      <w:r w:rsidRPr="006F4AEF">
        <w:rPr>
          <w:rFonts w:ascii="Arial" w:eastAsia="Calibri" w:hAnsi="Arial" w:cs="Arial"/>
          <w:lang w:val="en-GB"/>
        </w:rPr>
        <w:t>tech</w:t>
      </w:r>
      <w:r>
        <w:rPr>
          <w:rFonts w:ascii="Arial" w:eastAsia="Calibri" w:hAnsi="Arial" w:cs="Arial"/>
          <w:lang w:val="en-GB"/>
        </w:rPr>
        <w:t>nology. The ty</w:t>
      </w:r>
      <w:r w:rsidRPr="006F4AEF">
        <w:rPr>
          <w:rFonts w:ascii="Arial" w:eastAsia="Calibri" w:hAnsi="Arial" w:cs="Arial"/>
          <w:lang w:val="en-GB"/>
        </w:rPr>
        <w:t>re size for both versions is 235/50R18 97V.</w:t>
      </w:r>
    </w:p>
    <w:p w:rsidR="006F4AEF" w:rsidRP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The ty</w:t>
      </w:r>
      <w:r w:rsidRPr="006F4AEF">
        <w:rPr>
          <w:rFonts w:ascii="Arial" w:eastAsia="Calibri" w:hAnsi="Arial" w:cs="Arial"/>
          <w:lang w:val="en-GB"/>
        </w:rPr>
        <w:t>res will also bear Daimler's official stamps of approval, with “MO” for the standard</w:t>
      </w:r>
      <w:r>
        <w:rPr>
          <w:rFonts w:ascii="Arial" w:eastAsia="Calibri" w:hAnsi="Arial" w:cs="Arial"/>
          <w:lang w:val="en-GB"/>
        </w:rPr>
        <w:t xml:space="preserve"> </w:t>
      </w:r>
      <w:r w:rsidRPr="006F4AEF">
        <w:rPr>
          <w:rFonts w:ascii="Arial" w:eastAsia="Calibri" w:hAnsi="Arial" w:cs="Arial"/>
          <w:lang w:val="en-GB"/>
        </w:rPr>
        <w:t xml:space="preserve">version and “MOE” </w:t>
      </w:r>
      <w:r>
        <w:rPr>
          <w:rFonts w:ascii="Arial" w:eastAsia="Calibri" w:hAnsi="Arial" w:cs="Arial"/>
          <w:lang w:val="en-GB"/>
        </w:rPr>
        <w:t>for the runflat version. Both ty</w:t>
      </w:r>
      <w:r w:rsidRPr="006F4AEF">
        <w:rPr>
          <w:rFonts w:ascii="Arial" w:eastAsia="Calibri" w:hAnsi="Arial" w:cs="Arial"/>
          <w:lang w:val="en-GB"/>
        </w:rPr>
        <w:t>res offer superior wet-grip performance and</w:t>
      </w:r>
      <w:r>
        <w:rPr>
          <w:rFonts w:ascii="Arial" w:eastAsia="Calibri" w:hAnsi="Arial" w:cs="Arial"/>
          <w:lang w:val="en-GB"/>
        </w:rPr>
        <w:t xml:space="preserve"> </w:t>
      </w:r>
      <w:r w:rsidRPr="006F4AEF">
        <w:rPr>
          <w:rFonts w:ascii="Arial" w:eastAsia="Calibri" w:hAnsi="Arial" w:cs="Arial"/>
          <w:lang w:val="en-GB"/>
        </w:rPr>
        <w:t>fulfi</w:t>
      </w:r>
      <w:r>
        <w:rPr>
          <w:rFonts w:ascii="Arial" w:eastAsia="Calibri" w:hAnsi="Arial" w:cs="Arial"/>
          <w:lang w:val="en-GB"/>
        </w:rPr>
        <w:t>l</w:t>
      </w:r>
      <w:r w:rsidRPr="006F4AEF">
        <w:rPr>
          <w:rFonts w:ascii="Arial" w:eastAsia="Calibri" w:hAnsi="Arial" w:cs="Arial"/>
          <w:lang w:val="en-GB"/>
        </w:rPr>
        <w:t>l the safe-performance requirements of the European market through improved handling</w:t>
      </w:r>
      <w:r>
        <w:rPr>
          <w:rFonts w:ascii="Arial" w:eastAsia="Calibri" w:hAnsi="Arial" w:cs="Arial"/>
          <w:lang w:val="en-GB"/>
        </w:rPr>
        <w:t xml:space="preserve"> </w:t>
      </w:r>
      <w:r w:rsidRPr="006F4AEF">
        <w:rPr>
          <w:rFonts w:ascii="Arial" w:eastAsia="Calibri" w:hAnsi="Arial" w:cs="Arial"/>
          <w:lang w:val="en-GB"/>
        </w:rPr>
        <w:t>and stability in both dry and wet conditions. They a</w:t>
      </w:r>
      <w:r>
        <w:rPr>
          <w:rFonts w:ascii="Arial" w:eastAsia="Calibri" w:hAnsi="Arial" w:cs="Arial"/>
          <w:lang w:val="en-GB"/>
        </w:rPr>
        <w:t>lso are highly fuel efficient ty</w:t>
      </w:r>
      <w:r w:rsidRPr="006F4AEF">
        <w:rPr>
          <w:rFonts w:ascii="Arial" w:eastAsia="Calibri" w:hAnsi="Arial" w:cs="Arial"/>
          <w:lang w:val="en-GB"/>
        </w:rPr>
        <w:t>res.</w:t>
      </w:r>
    </w:p>
    <w:p w:rsidR="006F4AEF" w:rsidRPr="006F4AEF" w:rsidRDefault="006F4AEF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6F4AEF" w:rsidRPr="006F4AEF" w:rsidRDefault="00BE6A54" w:rsidP="006F4AEF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 ty</w:t>
      </w:r>
      <w:r w:rsidR="006F4AEF" w:rsidRPr="006F4AEF">
        <w:rPr>
          <w:rFonts w:ascii="Arial" w:eastAsia="Calibri" w:hAnsi="Arial" w:cs="Arial"/>
          <w:lang w:val="en-GB"/>
        </w:rPr>
        <w:t>res have been designated as original equipment on numerous other</w:t>
      </w:r>
      <w:r>
        <w:rPr>
          <w:rFonts w:ascii="Arial" w:eastAsia="Calibri" w:hAnsi="Arial" w:cs="Arial"/>
          <w:lang w:val="en-GB"/>
        </w:rPr>
        <w:t xml:space="preserve"> </w:t>
      </w:r>
      <w:r w:rsidR="006F4AEF" w:rsidRPr="006F4AEF">
        <w:rPr>
          <w:rFonts w:ascii="Arial" w:eastAsia="Calibri" w:hAnsi="Arial" w:cs="Arial"/>
          <w:lang w:val="en-GB"/>
        </w:rPr>
        <w:t>Mercedes-Benz models, including the S-Class, G-Class, G 63 AMG, G 65 AMG, CL 63</w:t>
      </w:r>
      <w:r w:rsidR="006F4AEF">
        <w:rPr>
          <w:rFonts w:ascii="Arial" w:eastAsia="Calibri" w:hAnsi="Arial" w:cs="Arial"/>
          <w:lang w:val="en-GB"/>
        </w:rPr>
        <w:t xml:space="preserve"> </w:t>
      </w:r>
      <w:r w:rsidR="006F4AEF" w:rsidRPr="006F4AEF">
        <w:rPr>
          <w:rFonts w:ascii="Arial" w:eastAsia="Calibri" w:hAnsi="Arial" w:cs="Arial"/>
          <w:lang w:val="en-GB"/>
        </w:rPr>
        <w:t>AMG, ML 63 AMG, E-Class Coupe, C-Class, C 63 AMG, CLS-Class, SL-Class, SLK-Class,</w:t>
      </w:r>
      <w:r w:rsidR="006F4AEF">
        <w:rPr>
          <w:rFonts w:ascii="Arial" w:eastAsia="Calibri" w:hAnsi="Arial" w:cs="Arial"/>
          <w:lang w:val="en-GB"/>
        </w:rPr>
        <w:t xml:space="preserve"> </w:t>
      </w:r>
      <w:r w:rsidR="006F4AEF" w:rsidRPr="006F4AEF">
        <w:rPr>
          <w:rFonts w:ascii="Arial" w:eastAsia="Calibri" w:hAnsi="Arial" w:cs="Arial"/>
          <w:lang w:val="en-GB"/>
        </w:rPr>
        <w:t>B-Class, and the A-Class.</w:t>
      </w:r>
    </w:p>
    <w:p w:rsidR="006F4AEF" w:rsidRDefault="006F4AEF" w:rsidP="006F4AEF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6F4AEF" w:rsidRDefault="006F4AEF" w:rsidP="006F4AEF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1871662" cy="288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6F4AEF" w:rsidRDefault="006F4AEF" w:rsidP="006F4AEF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6F4AEF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“C.drive2”</w:t>
      </w:r>
    </w:p>
    <w:sectPr w:rsidR="00886B87" w:rsidRPr="006F4AEF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E6EA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E6EA9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E6EA9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4AEF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A54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2014-07-22T07:52:00Z</dcterms:created>
  <dcterms:modified xsi:type="dcterms:W3CDTF">2014-07-22T07:52:00Z</dcterms:modified>
</cp:coreProperties>
</file>